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691" w:rsidRDefault="00635691" w:rsidP="00635691">
      <w:pPr>
        <w:pStyle w:val="Tytu"/>
      </w:pPr>
      <w:r>
        <w:t>Sprawozdanie Lab 3</w:t>
      </w:r>
    </w:p>
    <w:p w:rsidR="00635691" w:rsidRDefault="00635691" w:rsidP="00635691">
      <w:pPr>
        <w:rPr>
          <w:sz w:val="28"/>
          <w:szCs w:val="28"/>
        </w:rPr>
      </w:pPr>
      <w:r>
        <w:rPr>
          <w:sz w:val="28"/>
          <w:szCs w:val="28"/>
        </w:rPr>
        <w:t xml:space="preserve">Andrzej Żaba, </w:t>
      </w:r>
      <w:r>
        <w:rPr>
          <w:sz w:val="28"/>
          <w:szCs w:val="28"/>
        </w:rPr>
        <w:tab/>
        <w:t xml:space="preserve">gr_lab 4, </w:t>
      </w:r>
      <w:r>
        <w:rPr>
          <w:sz w:val="28"/>
          <w:szCs w:val="28"/>
        </w:rPr>
        <w:tab/>
        <w:t>nr indeksu: 401490</w:t>
      </w:r>
    </w:p>
    <w:p w:rsidR="00635691" w:rsidRDefault="00635691" w:rsidP="00635691">
      <w:pPr>
        <w:rPr>
          <w:sz w:val="28"/>
          <w:szCs w:val="28"/>
        </w:rPr>
      </w:pPr>
    </w:p>
    <w:p w:rsidR="00635691" w:rsidRDefault="00635691" w:rsidP="00635691">
      <w:pPr>
        <w:rPr>
          <w:sz w:val="28"/>
          <w:szCs w:val="28"/>
        </w:rPr>
      </w:pPr>
    </w:p>
    <w:p w:rsidR="00635691" w:rsidRDefault="00635691" w:rsidP="00635691">
      <w:pPr>
        <w:rPr>
          <w:sz w:val="28"/>
          <w:szCs w:val="28"/>
        </w:rPr>
      </w:pPr>
    </w:p>
    <w:p w:rsidR="00635691" w:rsidRDefault="00635691" w:rsidP="00635691">
      <w:pPr>
        <w:rPr>
          <w:sz w:val="28"/>
          <w:szCs w:val="28"/>
        </w:rPr>
      </w:pPr>
    </w:p>
    <w:p w:rsidR="00635691" w:rsidRPr="00635691" w:rsidRDefault="00635691" w:rsidP="00635691">
      <w:pPr>
        <w:rPr>
          <w:sz w:val="28"/>
          <w:szCs w:val="28"/>
        </w:rPr>
      </w:pPr>
      <w:r w:rsidRPr="00635691">
        <w:rPr>
          <w:sz w:val="28"/>
          <w:szCs w:val="28"/>
        </w:rPr>
        <w:t xml:space="preserve">Do programu zaimportowano przygotowany model robota. Podzielono go na mniejsze elementy używając opcji: </w:t>
      </w:r>
      <w:r w:rsidRPr="00635691">
        <w:rPr>
          <w:sz w:val="28"/>
          <w:szCs w:val="28"/>
        </w:rPr>
        <w:br/>
        <w:t>„</w:t>
      </w:r>
      <w:r w:rsidRPr="00635691">
        <w:rPr>
          <w:b/>
          <w:sz w:val="28"/>
          <w:szCs w:val="28"/>
        </w:rPr>
        <w:t>Edit -&gt; Grouping/Merging -&gt; Divide selected shapes</w:t>
      </w:r>
      <w:r w:rsidRPr="00635691">
        <w:rPr>
          <w:sz w:val="28"/>
          <w:szCs w:val="28"/>
        </w:rPr>
        <w:t>”.</w:t>
      </w:r>
      <w:r w:rsidRPr="00635691">
        <w:rPr>
          <w:sz w:val="28"/>
          <w:szCs w:val="28"/>
        </w:rPr>
        <w:br/>
        <w:t>Otrzymano rezultat widoczny poniżej.</w:t>
      </w:r>
    </w:p>
    <w:p w:rsidR="00635691" w:rsidRPr="00635691" w:rsidRDefault="00635691" w:rsidP="00635691">
      <w:pPr>
        <w:rPr>
          <w:sz w:val="28"/>
          <w:szCs w:val="28"/>
        </w:rPr>
      </w:pPr>
      <w:r w:rsidRPr="00635691">
        <w:rPr>
          <w:sz w:val="28"/>
          <w:szCs w:val="28"/>
        </w:rPr>
        <w:drawing>
          <wp:inline distT="0" distB="0" distL="0" distR="0">
            <wp:extent cx="5760720" cy="2968118"/>
            <wp:effectExtent l="38100" t="57150" r="106680" b="98932"/>
            <wp:docPr id="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8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691" w:rsidRDefault="00635691" w:rsidP="00635691">
      <w:pPr>
        <w:rPr>
          <w:sz w:val="28"/>
          <w:szCs w:val="28"/>
        </w:rPr>
      </w:pPr>
      <w:r w:rsidRPr="00635691">
        <w:rPr>
          <w:sz w:val="28"/>
          <w:szCs w:val="28"/>
        </w:rPr>
        <w:t xml:space="preserve">Następnie </w:t>
      </w:r>
      <w:r>
        <w:rPr>
          <w:sz w:val="28"/>
          <w:szCs w:val="28"/>
        </w:rPr>
        <w:t>pokolorowano odpowiednio elementy oraz zgrupowano je poleceniem: „</w:t>
      </w:r>
      <w:r w:rsidRPr="00635691">
        <w:rPr>
          <w:b/>
          <w:sz w:val="28"/>
          <w:szCs w:val="28"/>
        </w:rPr>
        <w:t>Edit -&gt; Grouping/Merging -&gt; Merge selected shapes</w:t>
      </w:r>
      <w:r>
        <w:rPr>
          <w:sz w:val="28"/>
          <w:szCs w:val="28"/>
        </w:rPr>
        <w:t>”. Finalnie otrzymano 7 elementów.</w:t>
      </w:r>
    </w:p>
    <w:p w:rsidR="00BE2595" w:rsidRDefault="00836EE4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3021509"/>
            <wp:effectExtent l="38100" t="57150" r="106680" b="102691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15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691" w:rsidRPr="00635691" w:rsidRDefault="00635691">
      <w:pPr>
        <w:rPr>
          <w:sz w:val="28"/>
          <w:szCs w:val="28"/>
        </w:rPr>
      </w:pPr>
      <w:r>
        <w:rPr>
          <w:sz w:val="28"/>
          <w:szCs w:val="28"/>
        </w:rPr>
        <w:t>Dalej, pracując w nowej scenie oraz używając trybu edycji trójkątów (ikona po lewej stronie ekranu):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Toggle shape Edit mode -&gt; Triangle Edit mode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>kopiowano poszczególne elementy i w nowej scenie dodawano im połączenia (Manu na górze): „</w:t>
      </w:r>
      <w:r>
        <w:rPr>
          <w:b/>
          <w:sz w:val="28"/>
          <w:szCs w:val="28"/>
        </w:rPr>
        <w:t>Add -&gt; joint -&gt; revolute</w:t>
      </w:r>
      <w:r>
        <w:rPr>
          <w:sz w:val="28"/>
          <w:szCs w:val="28"/>
        </w:rPr>
        <w:t>”. Połączenia dzięki pozycjonowaniu, przesunięciom i rotacjom dopasowano do konkretnych elementów a następnie przekopiowano do oryginalnej sceny.</w:t>
      </w:r>
    </w:p>
    <w:p w:rsidR="00836EE4" w:rsidRDefault="00BE2595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015289"/>
            <wp:effectExtent l="38100" t="57150" r="106680" b="89861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52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5691" w:rsidRPr="00635691" w:rsidRDefault="006037EE">
      <w:pPr>
        <w:rPr>
          <w:sz w:val="28"/>
          <w:szCs w:val="28"/>
        </w:rPr>
      </w:pPr>
      <w:r>
        <w:rPr>
          <w:sz w:val="28"/>
          <w:szCs w:val="28"/>
        </w:rPr>
        <w:t xml:space="preserve">Nadano odpowiednie nazwy poszczególnym elementom. </w:t>
      </w:r>
    </w:p>
    <w:p w:rsidR="00F16833" w:rsidRDefault="00F16833" w:rsidP="006037EE">
      <w:pPr>
        <w:jc w:val="center"/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2879725" cy="3138805"/>
            <wp:effectExtent l="38100" t="57150" r="111125" b="99695"/>
            <wp:docPr id="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138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7F46" w:rsidRPr="00635691" w:rsidRDefault="006037EE">
      <w:pPr>
        <w:rPr>
          <w:sz w:val="28"/>
          <w:szCs w:val="28"/>
        </w:rPr>
      </w:pPr>
      <w:r>
        <w:rPr>
          <w:sz w:val="28"/>
          <w:szCs w:val="28"/>
        </w:rPr>
        <w:t>Nadano połączeniom 9 warstwę widoczności (chwilowo pozostawiono jednak również drugą)</w:t>
      </w:r>
    </w:p>
    <w:p w:rsidR="003C7F46" w:rsidRPr="00635691" w:rsidRDefault="003C7F46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2948377"/>
            <wp:effectExtent l="38100" t="57150" r="106680" b="99623"/>
            <wp:docPr id="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8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7F46" w:rsidRDefault="003C7F46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3101386"/>
            <wp:effectExtent l="38100" t="57150" r="106680" b="99014"/>
            <wp:docPr id="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1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450A" w:rsidRPr="00635691" w:rsidRDefault="0074450A">
      <w:pPr>
        <w:rPr>
          <w:sz w:val="28"/>
          <w:szCs w:val="28"/>
        </w:rPr>
      </w:pPr>
      <w:r>
        <w:rPr>
          <w:sz w:val="28"/>
          <w:szCs w:val="28"/>
        </w:rPr>
        <w:t xml:space="preserve">Wyłączono widoczność podstawy (warstwa 8) </w:t>
      </w:r>
    </w:p>
    <w:p w:rsidR="003C7F46" w:rsidRDefault="003C7F46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606034"/>
            <wp:effectExtent l="38100" t="57150" r="106680" b="89666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6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4450A" w:rsidRDefault="0074450A">
      <w:pPr>
        <w:rPr>
          <w:sz w:val="28"/>
          <w:szCs w:val="28"/>
        </w:rPr>
      </w:pPr>
      <w:r>
        <w:rPr>
          <w:sz w:val="28"/>
          <w:szCs w:val="28"/>
        </w:rPr>
        <w:t xml:space="preserve">W kolejnym etapie stworzono dynamiczne części modelu. Używając nowej sceny kopiowano tam poszczególne elementy a następnie korzystając z </w:t>
      </w:r>
      <w:r w:rsidRPr="0074450A">
        <w:rPr>
          <w:b/>
          <w:sz w:val="28"/>
          <w:szCs w:val="28"/>
        </w:rPr>
        <w:t xml:space="preserve">trybu edycji trójkątów </w:t>
      </w:r>
      <w:r>
        <w:rPr>
          <w:sz w:val="28"/>
          <w:szCs w:val="28"/>
        </w:rPr>
        <w:t xml:space="preserve">stworzono cylindry dla bazy robota, oraz dla elementu robot_link6. </w:t>
      </w:r>
    </w:p>
    <w:p w:rsidR="00860BE4" w:rsidRDefault="0074450A">
      <w:pPr>
        <w:rPr>
          <w:noProof/>
          <w:sz w:val="28"/>
          <w:szCs w:val="28"/>
          <w:lang w:eastAsia="pl-PL"/>
        </w:rPr>
      </w:pPr>
      <w:r>
        <w:rPr>
          <w:sz w:val="28"/>
          <w:szCs w:val="28"/>
        </w:rPr>
        <w:lastRenderedPageBreak/>
        <w:t>Kształty dynamiczne dla elementów robot_link1,4,5 utworzono z użyciem funkcji (górne menu):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Add -&gt; Convex hull of selection</w:t>
      </w:r>
      <w:r>
        <w:rPr>
          <w:sz w:val="28"/>
          <w:szCs w:val="28"/>
        </w:rPr>
        <w:t xml:space="preserve">”. </w:t>
      </w:r>
      <w:r>
        <w:rPr>
          <w:sz w:val="28"/>
          <w:szCs w:val="28"/>
        </w:rPr>
        <w:br/>
        <w:t>Dla elementów robot_link2 i 3 użyto natomiast funkcji (górne menu):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Add -&gt; Convex decompozition of selection</w:t>
      </w:r>
      <w:r>
        <w:rPr>
          <w:sz w:val="28"/>
          <w:szCs w:val="28"/>
        </w:rPr>
        <w:t>”</w:t>
      </w:r>
      <w:r w:rsidR="00611750">
        <w:rPr>
          <w:sz w:val="28"/>
          <w:szCs w:val="28"/>
        </w:rPr>
        <w:t xml:space="preserve"> </w:t>
      </w:r>
      <w:r w:rsidR="00611750">
        <w:rPr>
          <w:sz w:val="28"/>
          <w:szCs w:val="28"/>
        </w:rPr>
        <w:br/>
        <w:t xml:space="preserve">ze względu na większe skomplikowanie kształtu oraz lepsze wyniki możliwe do osiągnięcia tą metodą. Ustawiono </w:t>
      </w:r>
      <w:r w:rsidR="00611750">
        <w:rPr>
          <w:b/>
          <w:sz w:val="28"/>
          <w:szCs w:val="28"/>
        </w:rPr>
        <w:t>Min. nb of clusters</w:t>
      </w:r>
      <w:r w:rsidR="00611750">
        <w:rPr>
          <w:sz w:val="28"/>
          <w:szCs w:val="28"/>
        </w:rPr>
        <w:t xml:space="preserve"> na 1 aby uzyskać wierniejsze odwzorowanie kształtu.</w:t>
      </w:r>
    </w:p>
    <w:p w:rsidR="003C7F46" w:rsidRDefault="003C7F46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59378"/>
            <wp:effectExtent l="38100" t="57150" r="106680" b="93422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9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0BE4" w:rsidRDefault="006D36F9">
      <w:pPr>
        <w:rPr>
          <w:sz w:val="28"/>
          <w:szCs w:val="28"/>
        </w:rPr>
      </w:pPr>
      <w:r>
        <w:rPr>
          <w:sz w:val="28"/>
          <w:szCs w:val="28"/>
        </w:rPr>
        <w:t>Po ukończeniu tego procesu nadano hierarchię, gdzie element dynamiczny jest rodzicem. Po wszystkim wyłączono widoczność elementów dynamicznych.</w:t>
      </w:r>
    </w:p>
    <w:p w:rsidR="00860BE4" w:rsidRPr="00635691" w:rsidRDefault="00860BE4">
      <w:pPr>
        <w:rPr>
          <w:sz w:val="28"/>
          <w:szCs w:val="28"/>
        </w:rPr>
      </w:pPr>
    </w:p>
    <w:p w:rsidR="007028FA" w:rsidRPr="00635691" w:rsidRDefault="007028FA">
      <w:pPr>
        <w:rPr>
          <w:sz w:val="28"/>
          <w:szCs w:val="28"/>
        </w:rPr>
      </w:pPr>
    </w:p>
    <w:p w:rsidR="007028FA" w:rsidRDefault="007028FA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3209103"/>
            <wp:effectExtent l="38100" t="57150" r="106680" b="86547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91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6F9" w:rsidRDefault="006D36F9">
      <w:pPr>
        <w:rPr>
          <w:sz w:val="28"/>
          <w:szCs w:val="28"/>
        </w:rPr>
      </w:pPr>
      <w:r>
        <w:rPr>
          <w:sz w:val="28"/>
          <w:szCs w:val="28"/>
        </w:rPr>
        <w:t xml:space="preserve">We </w:t>
      </w:r>
      <w:r w:rsidRPr="006D36F9">
        <w:rPr>
          <w:b/>
          <w:sz w:val="28"/>
          <w:szCs w:val="28"/>
        </w:rPr>
        <w:t>właściwościach dynamicznych</w:t>
      </w:r>
      <w:r>
        <w:rPr>
          <w:sz w:val="28"/>
          <w:szCs w:val="28"/>
        </w:rPr>
        <w:t xml:space="preserve"> (dwuklik na ikonę w drzewie hierarchii -&gt; show dynamic properties dialog) dopiero stworzonych elementów ustawiono właściwość: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Body is respondable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>oraz odpowiednio dostosowano lokalne maski: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Lokal respondable mask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</w:r>
      <w:r w:rsidR="002223EE">
        <w:rPr>
          <w:sz w:val="28"/>
          <w:szCs w:val="28"/>
        </w:rPr>
        <w:t xml:space="preserve">Zaczynając od bazy – 0000 1111. </w:t>
      </w:r>
      <w:r w:rsidR="002223EE">
        <w:rPr>
          <w:sz w:val="28"/>
          <w:szCs w:val="28"/>
        </w:rPr>
        <w:br/>
        <w:t>Natomiast element robot_link_dyn1 – 0000 1111. Po kolei na zamianę ustawiono maski wszystkich elementów dynamicznych. Naprzemienność na tym etapie jest istotna. W czasie projektowania robotów należy pamiętać, że pierwszy i ostatni człon powinny mieć taką samą maskę lokalną – 0000 1111.</w:t>
      </w:r>
    </w:p>
    <w:p w:rsidR="002223EE" w:rsidRDefault="001B60B0">
      <w:pPr>
        <w:rPr>
          <w:sz w:val="28"/>
          <w:szCs w:val="28"/>
        </w:rPr>
      </w:pPr>
      <w:r>
        <w:rPr>
          <w:sz w:val="28"/>
          <w:szCs w:val="28"/>
        </w:rPr>
        <w:t>Kolejno wszystkim elementom dynamicznym włączono cechę: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Body is dynamic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>oraz używając funkcji: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Compute mass &amp; interia properties for selected convex shapes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 xml:space="preserve">automatycznie ustawiono im masę oraz momenty bezwładności. </w:t>
      </w:r>
    </w:p>
    <w:p w:rsidR="001B60B0" w:rsidRPr="00635691" w:rsidRDefault="001B60B0">
      <w:pPr>
        <w:rPr>
          <w:sz w:val="28"/>
          <w:szCs w:val="28"/>
        </w:rPr>
      </w:pPr>
      <w:r>
        <w:rPr>
          <w:sz w:val="28"/>
          <w:szCs w:val="28"/>
        </w:rPr>
        <w:t>Na koniec natomiast elementowi robot_dyn zaznaczono opcję: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Set to dynamic if gets parent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>oraz wyłączono opcję: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Body is dynamic</w:t>
      </w:r>
      <w:r>
        <w:rPr>
          <w:sz w:val="28"/>
          <w:szCs w:val="28"/>
        </w:rPr>
        <w:t>”</w:t>
      </w:r>
    </w:p>
    <w:p w:rsidR="001B617B" w:rsidRDefault="001B617B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3712080"/>
            <wp:effectExtent l="38100" t="57150" r="106680" b="9792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2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8BC" w:rsidRPr="00635691" w:rsidRDefault="00D058BC">
      <w:pPr>
        <w:rPr>
          <w:sz w:val="28"/>
          <w:szCs w:val="28"/>
        </w:rPr>
      </w:pPr>
      <w:r>
        <w:rPr>
          <w:sz w:val="28"/>
          <w:szCs w:val="28"/>
        </w:rPr>
        <w:t xml:space="preserve">Następnie uruchomiono symulację i zauważono, że elementy (poza bazą robota) rozpadają się. Baza pozostała w miejscu jako element statyczny. </w:t>
      </w:r>
      <w:r w:rsidR="000B090D">
        <w:rPr>
          <w:sz w:val="28"/>
          <w:szCs w:val="28"/>
        </w:rPr>
        <w:t xml:space="preserve">Tak naprawdę rozpadły się niewidoczne kształty dynamiczne, natomiast widoczne elementy podążyły za nimi jako ich „dzieci” w hierarchii. </w:t>
      </w:r>
    </w:p>
    <w:p w:rsidR="00622BBF" w:rsidRDefault="00622BBF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405333"/>
            <wp:effectExtent l="38100" t="57150" r="106680" b="99867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53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348C" w:rsidRPr="00635691" w:rsidRDefault="00EA348C">
      <w:pPr>
        <w:rPr>
          <w:sz w:val="28"/>
          <w:szCs w:val="28"/>
        </w:rPr>
      </w:pPr>
      <w:r>
        <w:rPr>
          <w:sz w:val="28"/>
          <w:szCs w:val="28"/>
        </w:rPr>
        <w:lastRenderedPageBreak/>
        <w:t>Utworzono odpowiednią hierarchię elementów według której robot_link_dyn6 jest dzieckiem robot_joint6  a robot_joint6 jest dzieckiem robot_link_dyn5 i tak dalej.</w:t>
      </w:r>
    </w:p>
    <w:p w:rsidR="005830F3" w:rsidRDefault="00B75333" w:rsidP="00837B2C">
      <w:pPr>
        <w:jc w:val="center"/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3684905" cy="4735830"/>
            <wp:effectExtent l="38100" t="57150" r="106045" b="1028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4735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7B2C" w:rsidRDefault="00837B2C" w:rsidP="00837B2C">
      <w:pPr>
        <w:rPr>
          <w:sz w:val="28"/>
          <w:szCs w:val="28"/>
        </w:rPr>
      </w:pPr>
      <w:r>
        <w:rPr>
          <w:sz w:val="28"/>
          <w:szCs w:val="28"/>
        </w:rPr>
        <w:t>Zmieniono nazwę bazy robota oraz jego elementu dynamicznego. Następnie dla obiektu robot w ustawieniach wspólnych (dwuklik na ikonę w hierarchii -&gt; common) ustawiono właściwość: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 xml:space="preserve">Object is model base </w:t>
      </w:r>
      <w:r>
        <w:rPr>
          <w:sz w:val="28"/>
          <w:szCs w:val="28"/>
        </w:rPr>
        <w:t>” oraz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Object / model can transfer Or akcept DNA</w:t>
      </w:r>
      <w:r>
        <w:rPr>
          <w:sz w:val="28"/>
          <w:szCs w:val="28"/>
        </w:rPr>
        <w:t>”</w:t>
      </w:r>
      <w:r w:rsidR="00712CEF">
        <w:rPr>
          <w:sz w:val="28"/>
          <w:szCs w:val="28"/>
        </w:rPr>
        <w:t>.</w:t>
      </w:r>
    </w:p>
    <w:p w:rsidR="00712CEF" w:rsidRDefault="00712CEF" w:rsidP="00837B2C">
      <w:pPr>
        <w:rPr>
          <w:sz w:val="28"/>
          <w:szCs w:val="28"/>
        </w:rPr>
      </w:pPr>
      <w:r>
        <w:rPr>
          <w:sz w:val="28"/>
          <w:szCs w:val="28"/>
        </w:rPr>
        <w:t>Wszystkim wiązaniom natomiast zaznaczono opcję (również w ustawieniach common):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Ignored my model bounding box</w:t>
      </w:r>
      <w:r>
        <w:rPr>
          <w:sz w:val="28"/>
          <w:szCs w:val="28"/>
        </w:rPr>
        <w:t>”</w:t>
      </w:r>
      <w:r w:rsidR="00942C6C">
        <w:rPr>
          <w:sz w:val="28"/>
          <w:szCs w:val="28"/>
        </w:rPr>
        <w:t>.</w:t>
      </w:r>
    </w:p>
    <w:p w:rsidR="00942C6C" w:rsidRPr="00635691" w:rsidRDefault="00942C6C" w:rsidP="00837B2C">
      <w:pPr>
        <w:rPr>
          <w:sz w:val="28"/>
          <w:szCs w:val="28"/>
        </w:rPr>
      </w:pPr>
    </w:p>
    <w:p w:rsidR="00942C6C" w:rsidRDefault="00DC3E69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2959498"/>
            <wp:effectExtent l="38100" t="57150" r="106680" b="88502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94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873" w:rsidRDefault="00942C6C" w:rsidP="00CA7873">
      <w:pPr>
        <w:rPr>
          <w:sz w:val="28"/>
          <w:szCs w:val="28"/>
        </w:rPr>
      </w:pPr>
      <w:r>
        <w:rPr>
          <w:sz w:val="28"/>
          <w:szCs w:val="28"/>
        </w:rPr>
        <w:t>Następnie ustawiono robota w pozycję pionową.</w:t>
      </w:r>
      <w:r w:rsidR="000D2827">
        <w:rPr>
          <w:sz w:val="28"/>
          <w:szCs w:val="28"/>
        </w:rPr>
        <w:t xml:space="preserve"> Kolejno wszystkim połączeniom dodano silnik oraz regulator PID</w:t>
      </w:r>
      <w:r w:rsidR="000D2827">
        <w:rPr>
          <w:sz w:val="28"/>
          <w:szCs w:val="28"/>
        </w:rPr>
        <w:br/>
        <w:t>„</w:t>
      </w:r>
      <w:r w:rsidR="000D2827" w:rsidRPr="000D2827">
        <w:rPr>
          <w:b/>
          <w:sz w:val="28"/>
          <w:szCs w:val="28"/>
        </w:rPr>
        <w:t>dwuklik na ikonę -&gt; Joint -&gt; Show dynamic properties dialog</w:t>
      </w:r>
      <w:r w:rsidR="000D2827">
        <w:rPr>
          <w:sz w:val="28"/>
          <w:szCs w:val="28"/>
        </w:rPr>
        <w:t>”</w:t>
      </w:r>
    </w:p>
    <w:p w:rsidR="00DC3E69" w:rsidRDefault="000D2827" w:rsidP="00CA7873">
      <w:pPr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3A2BD5" w:rsidRPr="00635691">
        <w:rPr>
          <w:sz w:val="28"/>
          <w:szCs w:val="28"/>
        </w:rPr>
        <w:tab/>
      </w:r>
      <w:r>
        <w:rPr>
          <w:noProof/>
          <w:sz w:val="28"/>
          <w:szCs w:val="28"/>
          <w:lang w:eastAsia="pl-PL"/>
        </w:rPr>
        <w:drawing>
          <wp:inline distT="0" distB="0" distL="0" distR="0">
            <wp:extent cx="3392669" cy="4180895"/>
            <wp:effectExtent l="38100" t="57150" r="112531" b="8630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190" cy="4184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873" w:rsidRPr="00635691" w:rsidRDefault="00CA7873" w:rsidP="00CA7873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Przetestowano działanie na różnych silnikach fizycznych. Z użyciem wszystkich robot zachowywał sztywność i nie rozpadał się jak wcześniej.</w:t>
      </w:r>
    </w:p>
    <w:p w:rsidR="003A2BD5" w:rsidRDefault="003A2BD5" w:rsidP="00CA7873">
      <w:pPr>
        <w:jc w:val="center"/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3630295" cy="2101850"/>
            <wp:effectExtent l="38100" t="57150" r="122555" b="8890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101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873" w:rsidRPr="00635691" w:rsidRDefault="00CA7873" w:rsidP="00CA7873">
      <w:pPr>
        <w:rPr>
          <w:sz w:val="28"/>
          <w:szCs w:val="28"/>
        </w:rPr>
      </w:pPr>
      <w:r>
        <w:rPr>
          <w:sz w:val="28"/>
          <w:szCs w:val="28"/>
        </w:rPr>
        <w:t>Uruchomiono symulację oraz włączono tryb</w:t>
      </w:r>
      <w:r w:rsidR="00471295">
        <w:rPr>
          <w:sz w:val="28"/>
          <w:szCs w:val="28"/>
        </w:rPr>
        <w:t xml:space="preserve"> (górne menu):</w:t>
      </w:r>
      <w:r w:rsidR="00471295">
        <w:rPr>
          <w:sz w:val="28"/>
          <w:szCs w:val="28"/>
        </w:rPr>
        <w:br/>
      </w:r>
      <w:r>
        <w:rPr>
          <w:sz w:val="28"/>
          <w:szCs w:val="28"/>
        </w:rPr>
        <w:t xml:space="preserve"> „</w:t>
      </w:r>
      <w:r w:rsidRPr="00CA7873">
        <w:rPr>
          <w:b/>
          <w:sz w:val="28"/>
          <w:szCs w:val="28"/>
        </w:rPr>
        <w:t>Visualize and verify dynamic content</w:t>
      </w:r>
      <w:r w:rsidRPr="00471295">
        <w:rPr>
          <w:sz w:val="28"/>
          <w:szCs w:val="28"/>
        </w:rPr>
        <w:t>”</w:t>
      </w:r>
      <w:r w:rsidR="00471295">
        <w:rPr>
          <w:sz w:val="28"/>
          <w:szCs w:val="28"/>
        </w:rPr>
        <w:t>.</w:t>
      </w:r>
    </w:p>
    <w:p w:rsidR="00CA0105" w:rsidRDefault="00CA0105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425230"/>
            <wp:effectExtent l="38100" t="57150" r="106680" b="9902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5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0A5" w:rsidRPr="00635691" w:rsidRDefault="009060A5">
      <w:pPr>
        <w:rPr>
          <w:sz w:val="28"/>
          <w:szCs w:val="28"/>
        </w:rPr>
      </w:pPr>
      <w:r>
        <w:rPr>
          <w:sz w:val="28"/>
          <w:szCs w:val="28"/>
        </w:rPr>
        <w:t>Dalej dodano czujnik siły: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Add -&gt; Force sensor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>Wypozycjonowano go odpowiednio oraz ustawiono jako dziecko obiektu robot_link_dyn6. Nadano mu nazwę robot_attachement.</w:t>
      </w:r>
    </w:p>
    <w:p w:rsidR="00604B0B" w:rsidRDefault="00CE30F8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4342427"/>
            <wp:effectExtent l="38100" t="57150" r="106680" b="96223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2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3B24" w:rsidRDefault="00913B24">
      <w:pPr>
        <w:rPr>
          <w:sz w:val="28"/>
          <w:szCs w:val="28"/>
        </w:rPr>
      </w:pPr>
      <w:r>
        <w:rPr>
          <w:sz w:val="28"/>
          <w:szCs w:val="28"/>
        </w:rPr>
        <w:t>Na koniec korzystając z gotowych modeli w programie dodano chwytak. Zaznaczając jednocześnie chwytak i czujnik oraz używając opcji (górne menu):</w:t>
      </w:r>
      <w:r>
        <w:rPr>
          <w:sz w:val="28"/>
          <w:szCs w:val="28"/>
        </w:rPr>
        <w:br/>
        <w:t>„</w:t>
      </w:r>
      <w:r>
        <w:rPr>
          <w:b/>
          <w:sz w:val="28"/>
          <w:szCs w:val="28"/>
        </w:rPr>
        <w:t>Assemble / Disassemble</w:t>
      </w:r>
      <w:r>
        <w:rPr>
          <w:sz w:val="28"/>
          <w:szCs w:val="28"/>
        </w:rPr>
        <w:t>”</w:t>
      </w:r>
      <w:r>
        <w:rPr>
          <w:sz w:val="28"/>
          <w:szCs w:val="28"/>
        </w:rPr>
        <w:br/>
        <w:t xml:space="preserve">automatycznie dopasowano i połączono chwytak z czujnikiem a co za ty idzie, </w:t>
      </w:r>
      <w:r>
        <w:rPr>
          <w:sz w:val="28"/>
          <w:szCs w:val="28"/>
        </w:rPr>
        <w:br/>
        <w:t>z całym modelem.</w:t>
      </w:r>
    </w:p>
    <w:p w:rsidR="0064302B" w:rsidRPr="00913B24" w:rsidRDefault="0064302B">
      <w:pPr>
        <w:rPr>
          <w:sz w:val="28"/>
          <w:szCs w:val="28"/>
        </w:rPr>
      </w:pPr>
      <w:r>
        <w:rPr>
          <w:sz w:val="28"/>
          <w:szCs w:val="28"/>
        </w:rPr>
        <w:t xml:space="preserve">Następnie w analogiczny sposób dodano robot mobilny KUKA z dwoma czujnikami na grzbiecie. Używając tej samej funkcji przyczepiono ramię na dach robota mobilnego. </w:t>
      </w:r>
    </w:p>
    <w:p w:rsidR="006D3AA8" w:rsidRPr="00635691" w:rsidRDefault="006D3AA8">
      <w:pPr>
        <w:rPr>
          <w:sz w:val="28"/>
          <w:szCs w:val="28"/>
        </w:rPr>
      </w:pPr>
    </w:p>
    <w:p w:rsidR="006D3AA8" w:rsidRDefault="006D3AA8">
      <w:pPr>
        <w:rPr>
          <w:sz w:val="28"/>
          <w:szCs w:val="28"/>
        </w:rPr>
      </w:pPr>
      <w:r w:rsidRPr="00635691"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3902394"/>
            <wp:effectExtent l="38100" t="57150" r="106680" b="98106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23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443E" w:rsidRDefault="0011443E">
      <w:pPr>
        <w:rPr>
          <w:sz w:val="28"/>
          <w:szCs w:val="28"/>
        </w:rPr>
      </w:pPr>
      <w:r>
        <w:rPr>
          <w:b/>
          <w:sz w:val="28"/>
          <w:szCs w:val="28"/>
        </w:rPr>
        <w:t>Wnioski</w:t>
      </w:r>
      <w:r>
        <w:rPr>
          <w:sz w:val="28"/>
          <w:szCs w:val="28"/>
        </w:rPr>
        <w:t>:</w:t>
      </w:r>
    </w:p>
    <w:p w:rsidR="0011443E" w:rsidRDefault="0011443E">
      <w:pPr>
        <w:rPr>
          <w:sz w:val="28"/>
          <w:szCs w:val="28"/>
        </w:rPr>
      </w:pPr>
      <w:r>
        <w:rPr>
          <w:sz w:val="28"/>
          <w:szCs w:val="28"/>
        </w:rPr>
        <w:t xml:space="preserve">Poznano nową metodę modelowania robotów w programie V Rep – tworzenie „elementów dynamicznych” korzystając z trybu edycji trójkątów. </w:t>
      </w:r>
      <w:r w:rsidR="00FF03D6">
        <w:rPr>
          <w:sz w:val="28"/>
          <w:szCs w:val="28"/>
        </w:rPr>
        <w:t>Używamy ich jako uproszczenie modelu zbudowanego w programie CAD i to do nich dodaje się wszystkie właściwości dynamiczne które chcemy zawrzeć. Natomiast oryginalne części służą do wizualizacji całości złożenia.</w:t>
      </w:r>
    </w:p>
    <w:p w:rsidR="00FF03D6" w:rsidRDefault="00FF03D6">
      <w:pPr>
        <w:rPr>
          <w:sz w:val="28"/>
          <w:szCs w:val="28"/>
        </w:rPr>
      </w:pPr>
      <w:r>
        <w:rPr>
          <w:sz w:val="28"/>
          <w:szCs w:val="28"/>
        </w:rPr>
        <w:t>Poznano użyteczny sposób łączenia elem</w:t>
      </w:r>
      <w:r w:rsidR="004B289E">
        <w:rPr>
          <w:sz w:val="28"/>
          <w:szCs w:val="28"/>
        </w:rPr>
        <w:t>entów przy pomocy czujnika siły oraz opcji „</w:t>
      </w:r>
      <w:r w:rsidR="004B289E">
        <w:rPr>
          <w:b/>
          <w:sz w:val="28"/>
          <w:szCs w:val="28"/>
        </w:rPr>
        <w:t>Assemble / Disassemble</w:t>
      </w:r>
      <w:r w:rsidR="004B289E">
        <w:rPr>
          <w:sz w:val="28"/>
          <w:szCs w:val="28"/>
        </w:rPr>
        <w:t>”.</w:t>
      </w:r>
    </w:p>
    <w:p w:rsidR="00FF03D6" w:rsidRPr="0011443E" w:rsidRDefault="00FF03D6">
      <w:pPr>
        <w:rPr>
          <w:sz w:val="28"/>
          <w:szCs w:val="28"/>
        </w:rPr>
      </w:pPr>
    </w:p>
    <w:sectPr w:rsidR="00FF03D6" w:rsidRPr="0011443E" w:rsidSect="008921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compat/>
  <w:rsids>
    <w:rsidRoot w:val="008D3672"/>
    <w:rsid w:val="000A02BB"/>
    <w:rsid w:val="000B090D"/>
    <w:rsid w:val="000D2827"/>
    <w:rsid w:val="0011443E"/>
    <w:rsid w:val="001B60B0"/>
    <w:rsid w:val="001B617B"/>
    <w:rsid w:val="00204F0B"/>
    <w:rsid w:val="002223BA"/>
    <w:rsid w:val="002223EE"/>
    <w:rsid w:val="002D493A"/>
    <w:rsid w:val="003A2BD5"/>
    <w:rsid w:val="003C7F46"/>
    <w:rsid w:val="00471295"/>
    <w:rsid w:val="004B289E"/>
    <w:rsid w:val="005830F3"/>
    <w:rsid w:val="005F4D5A"/>
    <w:rsid w:val="006037EE"/>
    <w:rsid w:val="00604B0B"/>
    <w:rsid w:val="00611750"/>
    <w:rsid w:val="00622BBF"/>
    <w:rsid w:val="00635691"/>
    <w:rsid w:val="0064302B"/>
    <w:rsid w:val="006D36F9"/>
    <w:rsid w:val="006D3AA8"/>
    <w:rsid w:val="007028FA"/>
    <w:rsid w:val="00712CEF"/>
    <w:rsid w:val="0074450A"/>
    <w:rsid w:val="00836EE4"/>
    <w:rsid w:val="00837B2C"/>
    <w:rsid w:val="00860BE4"/>
    <w:rsid w:val="008921AE"/>
    <w:rsid w:val="008D3672"/>
    <w:rsid w:val="009060A5"/>
    <w:rsid w:val="00913B24"/>
    <w:rsid w:val="00942C6C"/>
    <w:rsid w:val="00B75333"/>
    <w:rsid w:val="00BE2595"/>
    <w:rsid w:val="00CA0105"/>
    <w:rsid w:val="00CA7873"/>
    <w:rsid w:val="00CE30F8"/>
    <w:rsid w:val="00CF2B8C"/>
    <w:rsid w:val="00CF52D1"/>
    <w:rsid w:val="00D058BC"/>
    <w:rsid w:val="00DC3E69"/>
    <w:rsid w:val="00EA348C"/>
    <w:rsid w:val="00F16833"/>
    <w:rsid w:val="00FF03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921AE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8D36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D3672"/>
    <w:rPr>
      <w:rFonts w:ascii="Tahoma" w:hAnsi="Tahoma" w:cs="Tahoma"/>
      <w:sz w:val="16"/>
      <w:szCs w:val="16"/>
    </w:rPr>
  </w:style>
  <w:style w:type="paragraph" w:styleId="Tytu">
    <w:name w:val="Title"/>
    <w:basedOn w:val="Normalny"/>
    <w:next w:val="Normalny"/>
    <w:link w:val="TytuZnak"/>
    <w:uiPriority w:val="10"/>
    <w:qFormat/>
    <w:rsid w:val="0063569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63569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egenda">
    <w:name w:val="caption"/>
    <w:basedOn w:val="Normalny"/>
    <w:next w:val="Normalny"/>
    <w:uiPriority w:val="35"/>
    <w:unhideWhenUsed/>
    <w:qFormat/>
    <w:rsid w:val="00635691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2DE75A-A16D-4C76-854F-5C3DB587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12</Pages>
  <Words>718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Andrzej Andrzej</dc:creator>
  <cp:lastModifiedBy>andrz</cp:lastModifiedBy>
  <cp:revision>45</cp:revision>
  <dcterms:created xsi:type="dcterms:W3CDTF">2021-11-08T14:03:00Z</dcterms:created>
  <dcterms:modified xsi:type="dcterms:W3CDTF">2021-11-12T18:09:00Z</dcterms:modified>
</cp:coreProperties>
</file>